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97" w:rsidRDefault="00523DB6">
      <w:pPr>
        <w:jc w:val="center"/>
        <w:outlineLvl w:val="0"/>
        <w:rPr>
          <w:rFonts w:ascii="BIG5 Mincho" w:eastAsia="BIG5 Mincho" w:hAnsi="BIG5 Mincho" w:cs="BIG5 Mincho"/>
          <w:b/>
          <w:bCs/>
          <w:color w:val="000000"/>
          <w:sz w:val="32"/>
          <w:szCs w:val="32"/>
          <w:lang w:eastAsia="zh-TW"/>
        </w:rPr>
      </w:pPr>
      <w:bookmarkStart w:id="0" w:name="_GoBack"/>
      <w:bookmarkEnd w:id="0"/>
      <w:r>
        <w:rPr>
          <w:rFonts w:ascii="BIG5 Mincho" w:eastAsia="BIG5 Mincho" w:hAnsi="BIG5 Mincho" w:cs="BIG5 Mincho" w:hint="eastAsia"/>
          <w:b/>
          <w:bCs/>
          <w:color w:val="000000"/>
          <w:sz w:val="32"/>
          <w:szCs w:val="32"/>
          <w:lang w:eastAsia="zh-TW"/>
        </w:rPr>
        <w:t>2015年九州－台灣經濟交流代表團 洽談會參加表格</w:t>
      </w:r>
    </w:p>
    <w:p w:rsidR="00B70597" w:rsidRDefault="00523DB6" w:rsidP="00AD7151">
      <w:pPr>
        <w:ind w:firstLineChars="200" w:firstLine="420"/>
        <w:jc w:val="left"/>
        <w:outlineLvl w:val="0"/>
        <w:rPr>
          <w:rFonts w:ascii="BIG5 Mincho" w:eastAsia="BIG5 Mincho" w:hAnsi="BIG5 Mincho" w:cs="BIG5 Mincho"/>
          <w:b/>
          <w:bCs/>
          <w:color w:val="000000"/>
          <w:szCs w:val="21"/>
          <w:lang w:eastAsia="zh-TW"/>
        </w:rPr>
      </w:pPr>
      <w:r>
        <w:rPr>
          <w:rFonts w:ascii="BIG5 Mincho" w:eastAsia="BIG5 Mincho" w:hAnsi="BIG5 Mincho" w:cs="BIG5 Mincho" w:hint="eastAsia"/>
          <w:b/>
          <w:bCs/>
          <w:color w:val="000000"/>
          <w:szCs w:val="21"/>
          <w:lang w:eastAsia="zh-TW"/>
        </w:rPr>
        <w:t xml:space="preserve">   ※此表格是用於恰當安排商務對接的重要表格，請儘可能詳細填寫。</w:t>
      </w:r>
    </w:p>
    <w:tbl>
      <w:tblPr>
        <w:tblW w:w="9206" w:type="dxa"/>
        <w:tblCellSpacing w:w="20" w:type="dxa"/>
        <w:tblInd w:w="8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2"/>
        <w:gridCol w:w="2898"/>
        <w:gridCol w:w="242"/>
        <w:gridCol w:w="1091"/>
        <w:gridCol w:w="45"/>
        <w:gridCol w:w="3148"/>
      </w:tblGrid>
      <w:tr w:rsidR="00B70597">
        <w:trPr>
          <w:tblCellSpacing w:w="20" w:type="dxa"/>
        </w:trPr>
        <w:tc>
          <w:tcPr>
            <w:tcW w:w="1723" w:type="dxa"/>
            <w:vAlign w:val="center"/>
          </w:tcPr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b/>
                <w:bCs/>
                <w:color w:val="000000"/>
                <w:sz w:val="22"/>
                <w:lang w:eastAsia="zh-TW"/>
              </w:rPr>
              <w:t xml:space="preserve">　　　　　　　　　　　　　　　　　</w:t>
            </w: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公司日語名稱</w:t>
            </w:r>
          </w:p>
        </w:tc>
        <w:tc>
          <w:tcPr>
            <w:tcW w:w="7363" w:type="dxa"/>
            <w:gridSpan w:val="5"/>
            <w:vAlign w:val="center"/>
          </w:tcPr>
          <w:p w:rsidR="00B70597" w:rsidRDefault="00523DB6" w:rsidP="00AD7151">
            <w:pPr>
              <w:ind w:left="218" w:hangingChars="104" w:hanging="218"/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西日本鐵道株式會社</w:t>
            </w:r>
          </w:p>
        </w:tc>
      </w:tr>
      <w:tr w:rsidR="00B70597">
        <w:trPr>
          <w:tblCellSpacing w:w="20" w:type="dxa"/>
        </w:trPr>
        <w:tc>
          <w:tcPr>
            <w:tcW w:w="1723" w:type="dxa"/>
            <w:vAlign w:val="center"/>
          </w:tcPr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公司英文名稱</w:t>
            </w:r>
          </w:p>
        </w:tc>
        <w:tc>
          <w:tcPr>
            <w:tcW w:w="7363" w:type="dxa"/>
            <w:gridSpan w:val="5"/>
            <w:vAlign w:val="center"/>
          </w:tcPr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</w:rPr>
              <w:t>Nishi-Nippon　Railroad　Co.,Ltd</w:t>
            </w:r>
          </w:p>
        </w:tc>
      </w:tr>
      <w:tr w:rsidR="00B70597">
        <w:trPr>
          <w:tblCellSpacing w:w="20" w:type="dxa"/>
        </w:trPr>
        <w:tc>
          <w:tcPr>
            <w:tcW w:w="1723" w:type="dxa"/>
            <w:vAlign w:val="center"/>
          </w:tcPr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URL</w:t>
            </w:r>
          </w:p>
        </w:tc>
        <w:tc>
          <w:tcPr>
            <w:tcW w:w="7363" w:type="dxa"/>
            <w:gridSpan w:val="5"/>
            <w:vAlign w:val="center"/>
          </w:tcPr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</w:rPr>
              <w:t>http://www.nishitetsu.co.jp/</w:t>
            </w:r>
          </w:p>
        </w:tc>
      </w:tr>
      <w:tr w:rsidR="00B70597">
        <w:trPr>
          <w:tblCellSpacing w:w="20" w:type="dxa"/>
        </w:trPr>
        <w:tc>
          <w:tcPr>
            <w:tcW w:w="1723" w:type="dxa"/>
            <w:vAlign w:val="center"/>
          </w:tcPr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公司設立</w:t>
            </w:r>
          </w:p>
        </w:tc>
        <w:tc>
          <w:tcPr>
            <w:tcW w:w="2858" w:type="dxa"/>
            <w:vAlign w:val="center"/>
          </w:tcPr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</w:rPr>
              <w:t>１９０８</w:t>
            </w: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年</w:t>
            </w:r>
          </w:p>
        </w:tc>
        <w:tc>
          <w:tcPr>
            <w:tcW w:w="1337" w:type="dxa"/>
            <w:gridSpan w:val="3"/>
            <w:vAlign w:val="center"/>
          </w:tcPr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註冊資本</w:t>
            </w:r>
          </w:p>
        </w:tc>
        <w:tc>
          <w:tcPr>
            <w:tcW w:w="3088" w:type="dxa"/>
            <w:vAlign w:val="center"/>
          </w:tcPr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</w:rPr>
              <w:t>261</w:t>
            </w: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億</w:t>
            </w:r>
            <w:r>
              <w:rPr>
                <w:rFonts w:ascii="BIG5 Mincho" w:eastAsia="BIG5 Mincho" w:hAnsi="BIG5 Mincho" w:cs="BIG5 Mincho" w:hint="eastAsia"/>
                <w:color w:val="000000"/>
              </w:rPr>
              <w:t xml:space="preserve">5729 </w:t>
            </w: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萬日元</w:t>
            </w:r>
          </w:p>
        </w:tc>
      </w:tr>
      <w:tr w:rsidR="00B70597">
        <w:trPr>
          <w:tblCellSpacing w:w="20" w:type="dxa"/>
        </w:trPr>
        <w:tc>
          <w:tcPr>
            <w:tcW w:w="1723" w:type="dxa"/>
            <w:vAlign w:val="center"/>
          </w:tcPr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主要股東</w:t>
            </w:r>
          </w:p>
        </w:tc>
        <w:tc>
          <w:tcPr>
            <w:tcW w:w="2858" w:type="dxa"/>
            <w:vAlign w:val="center"/>
          </w:tcPr>
          <w:p w:rsidR="00B70597" w:rsidRDefault="00523DB6">
            <w:pPr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 xml:space="preserve">日本信託服務銀行  </w:t>
            </w:r>
          </w:p>
        </w:tc>
        <w:tc>
          <w:tcPr>
            <w:tcW w:w="1337" w:type="dxa"/>
            <w:gridSpan w:val="3"/>
            <w:vAlign w:val="center"/>
          </w:tcPr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銷售額</w:t>
            </w:r>
          </w:p>
        </w:tc>
        <w:tc>
          <w:tcPr>
            <w:tcW w:w="3088" w:type="dxa"/>
            <w:vAlign w:val="center"/>
          </w:tcPr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 xml:space="preserve">　年間1400億日元（最近）</w:t>
            </w:r>
          </w:p>
        </w:tc>
      </w:tr>
      <w:tr w:rsidR="00B70597">
        <w:trPr>
          <w:tblCellSpacing w:w="20" w:type="dxa"/>
        </w:trPr>
        <w:tc>
          <w:tcPr>
            <w:tcW w:w="1723" w:type="dxa"/>
            <w:vAlign w:val="center"/>
          </w:tcPr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地址</w:t>
            </w: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(</w:t>
            </w: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總公司</w:t>
            </w: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)</w:t>
            </w:r>
          </w:p>
        </w:tc>
        <w:tc>
          <w:tcPr>
            <w:tcW w:w="7363" w:type="dxa"/>
            <w:gridSpan w:val="5"/>
            <w:vAlign w:val="center"/>
          </w:tcPr>
          <w:p w:rsidR="00B70597" w:rsidRDefault="00523DB6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福岡市中央區天神一丁目11番17號</w:t>
            </w:r>
          </w:p>
        </w:tc>
      </w:tr>
      <w:tr w:rsidR="00B70597">
        <w:trPr>
          <w:trHeight w:val="924"/>
          <w:tblCellSpacing w:w="20" w:type="dxa"/>
        </w:trPr>
        <w:tc>
          <w:tcPr>
            <w:tcW w:w="1723" w:type="dxa"/>
            <w:vAlign w:val="center"/>
          </w:tcPr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公司概要</w:t>
            </w:r>
          </w:p>
        </w:tc>
        <w:tc>
          <w:tcPr>
            <w:tcW w:w="7363" w:type="dxa"/>
            <w:gridSpan w:val="5"/>
            <w:vAlign w:val="center"/>
          </w:tcPr>
          <w:p w:rsidR="00B70597" w:rsidRDefault="00523DB6">
            <w:pPr>
              <w:rPr>
                <w:rFonts w:ascii="BIG5 Mincho" w:eastAsia="BIG5 Mincho" w:hAnsi="BIG5 Mincho" w:cs="BIG5 Mincho"/>
                <w:color w:val="000000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股東人數 21789人</w:t>
            </w:r>
          </w:p>
          <w:p w:rsidR="00B70597" w:rsidRDefault="00523DB6">
            <w:pPr>
              <w:rPr>
                <w:rFonts w:ascii="BIG5 Mincho" w:eastAsia="BIG5 Mincho" w:hAnsi="BIG5 Mincho" w:cs="BIG5 Mincho"/>
                <w:color w:val="000000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董事總經理 倉富純男</w:t>
            </w:r>
          </w:p>
          <w:p w:rsidR="00B70597" w:rsidRDefault="00523DB6">
            <w:pPr>
              <w:rPr>
                <w:rFonts w:ascii="BIG5 Mincho" w:eastAsia="BIG5 Mincho" w:hAnsi="BIG5 Mincho" w:cs="BIG5 Mincho"/>
                <w:color w:val="000000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員工人數　　4157人</w:t>
            </w:r>
          </w:p>
          <w:p w:rsidR="00B70597" w:rsidRDefault="00523DB6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集團公司　80家公司1所學校法人</w:t>
            </w:r>
          </w:p>
        </w:tc>
      </w:tr>
      <w:tr w:rsidR="00B70597">
        <w:trPr>
          <w:tblCellSpacing w:w="20" w:type="dxa"/>
        </w:trPr>
        <w:tc>
          <w:tcPr>
            <w:tcW w:w="1723" w:type="dxa"/>
            <w:vAlign w:val="center"/>
          </w:tcPr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TEL</w:t>
            </w:r>
          </w:p>
        </w:tc>
        <w:tc>
          <w:tcPr>
            <w:tcW w:w="3100" w:type="dxa"/>
            <w:gridSpan w:val="2"/>
            <w:vAlign w:val="center"/>
          </w:tcPr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</w:rPr>
              <w:t>092-734-1209</w:t>
            </w:r>
          </w:p>
        </w:tc>
        <w:tc>
          <w:tcPr>
            <w:tcW w:w="1051" w:type="dxa"/>
            <w:vAlign w:val="center"/>
          </w:tcPr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</w:rPr>
              <w:t>FAX</w:t>
            </w:r>
          </w:p>
        </w:tc>
        <w:tc>
          <w:tcPr>
            <w:tcW w:w="3132" w:type="dxa"/>
            <w:gridSpan w:val="2"/>
            <w:vAlign w:val="center"/>
          </w:tcPr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</w:rPr>
              <w:t>092-734-1237</w:t>
            </w:r>
          </w:p>
        </w:tc>
      </w:tr>
      <w:tr w:rsidR="00B70597">
        <w:trPr>
          <w:tblCellSpacing w:w="20" w:type="dxa"/>
        </w:trPr>
        <w:tc>
          <w:tcPr>
            <w:tcW w:w="1723" w:type="dxa"/>
            <w:vAlign w:val="center"/>
          </w:tcPr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洽談目的</w:t>
            </w:r>
          </w:p>
          <w:p w:rsidR="00B70597" w:rsidRDefault="00523DB6">
            <w:pPr>
              <w:jc w:val="center"/>
              <w:rPr>
                <w:rFonts w:ascii="BIG5 Mincho" w:eastAsia="BIG5 Mincho" w:hAnsi="BIG5 Mincho" w:cs="BIG5 Mincho"/>
                <w:b/>
                <w:color w:val="000000"/>
                <w:sz w:val="16"/>
                <w:szCs w:val="16"/>
              </w:rPr>
            </w:pPr>
            <w:r>
              <w:rPr>
                <w:rFonts w:ascii="BIG5 Mincho" w:eastAsia="BIG5 Mincho" w:hAnsi="BIG5 Mincho" w:cs="BIG5 Mincho" w:hint="eastAsia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BIG5 Mincho" w:eastAsia="BIG5 Mincho" w:hAnsi="BIG5 Mincho" w:cs="BIG5 Mincho" w:hint="eastAsia"/>
                <w:bCs/>
                <w:color w:val="000000"/>
                <w:sz w:val="16"/>
                <w:szCs w:val="16"/>
                <w:lang w:eastAsia="zh-TW"/>
              </w:rPr>
              <w:t>商品特點</w:t>
            </w:r>
            <w:r>
              <w:rPr>
                <w:rFonts w:ascii="BIG5 Mincho" w:eastAsia="BIG5 Mincho" w:hAnsi="BIG5 Mincho" w:cs="BIG5 Mincho" w:hint="eastAsi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363" w:type="dxa"/>
            <w:gridSpan w:val="5"/>
            <w:vAlign w:val="center"/>
          </w:tcPr>
          <w:p w:rsidR="00B70597" w:rsidRDefault="00523DB6">
            <w:pPr>
              <w:rPr>
                <w:rFonts w:ascii="BIG5 Mincho" w:eastAsia="BIG5 Mincho" w:hAnsi="BIG5 Mincho" w:cs="BIG5 Mincho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18"/>
                <w:szCs w:val="18"/>
                <w:lang w:eastAsia="zh-TW"/>
              </w:rPr>
              <w:t>請加上經銷商品的照片等。</w:t>
            </w:r>
          </w:p>
          <w:p w:rsidR="00B70597" w:rsidRDefault="00523DB6">
            <w:pPr>
              <w:rPr>
                <w:rFonts w:ascii="BIG5 Mincho" w:eastAsia="BIG5 Mincho" w:hAnsi="BIG5 Mincho" w:cs="BIG5 Mincho"/>
                <w:color w:val="000000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九州的食品加工、糖果糕點、飲料、酒類的銷售</w:t>
            </w:r>
          </w:p>
          <w:p w:rsidR="00B70597" w:rsidRDefault="00523DB6">
            <w:pPr>
              <w:rPr>
                <w:rFonts w:ascii="BIG5 Mincho" w:eastAsia="BIG5 Mincho" w:hAnsi="BIG5 Mincho" w:cs="BIG5 Mincho"/>
                <w:b/>
                <w:color w:val="000000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b/>
                <w:color w:val="000000"/>
                <w:lang w:eastAsia="zh-TW"/>
              </w:rPr>
              <w:t>經銷商品舉例  除此之外，如果有其他所需商品也可以備齊。</w:t>
            </w:r>
          </w:p>
          <w:p w:rsidR="00B70597" w:rsidRDefault="00CA7D70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/>
                <w:noProof/>
                <w:color w:val="000000"/>
              </w:rPr>
              <w:drawing>
                <wp:inline distT="0" distB="0" distL="0" distR="0">
                  <wp:extent cx="4543425" cy="1924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597">
        <w:trPr>
          <w:trHeight w:val="1245"/>
          <w:tblCellSpacing w:w="20" w:type="dxa"/>
        </w:trPr>
        <w:tc>
          <w:tcPr>
            <w:tcW w:w="1723" w:type="dxa"/>
            <w:vAlign w:val="center"/>
          </w:tcPr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lastRenderedPageBreak/>
              <w:t>現有業務內容</w:t>
            </w:r>
          </w:p>
        </w:tc>
        <w:tc>
          <w:tcPr>
            <w:tcW w:w="7363" w:type="dxa"/>
            <w:gridSpan w:val="5"/>
            <w:vAlign w:val="center"/>
          </w:tcPr>
          <w:p w:rsidR="00B70597" w:rsidRDefault="00523DB6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利用鐵路及汽車的運輸事業、海上運輸事業、（貨物）利用運送事業、航空運送代理店業、報關業、房地產的買賣及出租業、遊樂園和植物園等的經營、其他</w:t>
            </w:r>
          </w:p>
        </w:tc>
      </w:tr>
      <w:tr w:rsidR="00B70597">
        <w:trPr>
          <w:tblCellSpacing w:w="20" w:type="dxa"/>
        </w:trPr>
        <w:tc>
          <w:tcPr>
            <w:tcW w:w="1723" w:type="dxa"/>
            <w:vAlign w:val="center"/>
          </w:tcPr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營銷實績</w:t>
            </w:r>
          </w:p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包括海外</w:t>
            </w:r>
          </w:p>
        </w:tc>
        <w:tc>
          <w:tcPr>
            <w:tcW w:w="7363" w:type="dxa"/>
            <w:gridSpan w:val="5"/>
            <w:vAlign w:val="center"/>
          </w:tcPr>
          <w:p w:rsidR="00B70597" w:rsidRDefault="00523DB6">
            <w:pPr>
              <w:rPr>
                <w:rFonts w:ascii="BIG5 Mincho" w:eastAsia="BIG5 Mincho" w:hAnsi="BIG5 Mincho" w:cs="BIG5 Mincho"/>
                <w:color w:val="000000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本公司於1948年取得航空公司的代理店資格，開始辦理航空貨物時開始國際物流業務的。1957年共同出資開始了由日本發向海外的航空貨物的混載業務，1971年在美國設立了首家當地法人，開始拓展海外據點。</w:t>
            </w:r>
          </w:p>
          <w:p w:rsidR="00B70597" w:rsidRDefault="00523DB6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最近幾年，2009年1月獲得了我國AEO制度之一的“特定保稅承認者”的認可，為了進一步開展優質服務，2011年2月又取得了“認定通關業者”的認可。今後也將會不斷地向顧客們提供更高質量、高附加價值的服務。</w:t>
            </w:r>
          </w:p>
        </w:tc>
      </w:tr>
      <w:tr w:rsidR="00B70597">
        <w:trPr>
          <w:trHeight w:val="1105"/>
          <w:tblCellSpacing w:w="20" w:type="dxa"/>
        </w:trPr>
        <w:tc>
          <w:tcPr>
            <w:tcW w:w="1723" w:type="dxa"/>
            <w:vAlign w:val="center"/>
          </w:tcPr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技術專長</w:t>
            </w:r>
          </w:p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所持有的專利</w:t>
            </w:r>
          </w:p>
        </w:tc>
        <w:tc>
          <w:tcPr>
            <w:tcW w:w="7363" w:type="dxa"/>
            <w:gridSpan w:val="5"/>
            <w:vAlign w:val="center"/>
          </w:tcPr>
          <w:p w:rsidR="00B70597" w:rsidRDefault="00523DB6">
            <w:pPr>
              <w:rPr>
                <w:rFonts w:ascii="BIG5 Mincho" w:eastAsia="BIG5 Mincho" w:hAnsi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  <w:lang w:eastAsia="zh-TW"/>
              </w:rPr>
              <w:t>(國內外專利、商標權註冊等)</w:t>
            </w:r>
          </w:p>
          <w:p w:rsidR="00B70597" w:rsidRDefault="00523DB6">
            <w:pPr>
              <w:rPr>
                <w:rFonts w:ascii="BIG5 Mincho" w:eastAsia="BIG5 Mincho" w:hAnsi="BIG5 Mincho" w:cs="BIG5 Mincho"/>
                <w:color w:val="000000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擁有以九州生產為中心的加工食品、冷凍食品、酒類的齊全商品</w:t>
            </w:r>
          </w:p>
          <w:p w:rsidR="00B70597" w:rsidRDefault="00B70597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</w:p>
        </w:tc>
      </w:tr>
      <w:tr w:rsidR="00B70597">
        <w:trPr>
          <w:trHeight w:val="985"/>
          <w:tblCellSpacing w:w="20" w:type="dxa"/>
        </w:trPr>
        <w:tc>
          <w:tcPr>
            <w:tcW w:w="1723" w:type="dxa"/>
            <w:vAlign w:val="center"/>
          </w:tcPr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國內營銷</w:t>
            </w:r>
          </w:p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網絡</w:t>
            </w:r>
          </w:p>
        </w:tc>
        <w:tc>
          <w:tcPr>
            <w:tcW w:w="7363" w:type="dxa"/>
            <w:gridSpan w:val="5"/>
            <w:vAlign w:val="center"/>
          </w:tcPr>
          <w:p w:rsidR="00B70597" w:rsidRDefault="00523DB6">
            <w:pPr>
              <w:rPr>
                <w:rFonts w:ascii="BIG5 Mincho" w:eastAsia="BIG5 Mincho" w:hAnsi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  <w:lang w:eastAsia="zh-TW"/>
              </w:rPr>
              <w:t>(國內營銷網絡、事務所、代理店、倉庫等)</w:t>
            </w:r>
          </w:p>
          <w:p w:rsidR="00B70597" w:rsidRDefault="00523DB6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敝集團公司內的流通業務有超市業務63家店舖、酒類銷售業務25家店舖、生活雜貨銷售業務7家店舖。綜合營業利潤為809億4200萬日元（2013年度）。</w:t>
            </w:r>
          </w:p>
        </w:tc>
      </w:tr>
      <w:tr w:rsidR="00B70597">
        <w:trPr>
          <w:trHeight w:val="1137"/>
          <w:tblCellSpacing w:w="20" w:type="dxa"/>
        </w:trPr>
        <w:tc>
          <w:tcPr>
            <w:tcW w:w="1723" w:type="dxa"/>
            <w:vAlign w:val="center"/>
          </w:tcPr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海外營銷</w:t>
            </w:r>
          </w:p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網絡</w:t>
            </w:r>
          </w:p>
        </w:tc>
        <w:tc>
          <w:tcPr>
            <w:tcW w:w="7363" w:type="dxa"/>
            <w:gridSpan w:val="5"/>
            <w:vAlign w:val="center"/>
          </w:tcPr>
          <w:p w:rsidR="00B70597" w:rsidRDefault="00523DB6">
            <w:pPr>
              <w:rPr>
                <w:rFonts w:ascii="BIG5 Mincho" w:eastAsia="BIG5 Mincho" w:hAnsi="BIG5 Mincho" w:cs="BIG5 Mincho"/>
                <w:color w:val="000000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敝集團公司的物流業在海外24個國家和地區、92個城市設有事務所。</w:t>
            </w:r>
          </w:p>
          <w:p w:rsidR="00B70597" w:rsidRDefault="00523DB6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綜合營業利潤為766億4200萬日元（2013年度）。</w:t>
            </w:r>
          </w:p>
        </w:tc>
      </w:tr>
      <w:tr w:rsidR="00B70597">
        <w:trPr>
          <w:trHeight w:val="1316"/>
          <w:tblCellSpacing w:w="20" w:type="dxa"/>
        </w:trPr>
        <w:tc>
          <w:tcPr>
            <w:tcW w:w="1723" w:type="dxa"/>
            <w:vAlign w:val="center"/>
          </w:tcPr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海外商務的開展狀況（客戶等）</w:t>
            </w:r>
          </w:p>
        </w:tc>
        <w:tc>
          <w:tcPr>
            <w:tcW w:w="7363" w:type="dxa"/>
            <w:gridSpan w:val="5"/>
            <w:vAlign w:val="center"/>
          </w:tcPr>
          <w:p w:rsidR="00B70597" w:rsidRDefault="00523DB6">
            <w:pPr>
              <w:rPr>
                <w:rFonts w:ascii="BIG5 Mincho" w:eastAsia="BIG5 Mincho" w:hAnsi="BIG5 Mincho" w:cs="BIG5 Mincho"/>
                <w:color w:val="000000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台灣</w:t>
            </w:r>
          </w:p>
          <w:p w:rsidR="00B70597" w:rsidRDefault="00523DB6">
            <w:pPr>
              <w:rPr>
                <w:rFonts w:ascii="BIG5 Mincho" w:eastAsia="BIG5 Mincho" w:hAnsi="BIG5 Mincho" w:cs="BIG5 Mincho"/>
                <w:color w:val="000000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 xml:space="preserve">　物流事業的海外事務所設在台北、高雄、台中、桃園、台南、新竹6個地方，</w:t>
            </w:r>
          </w:p>
          <w:p w:rsidR="00B70597" w:rsidRDefault="00523DB6">
            <w:pPr>
              <w:rPr>
                <w:rFonts w:ascii="BIG5 Mincho" w:eastAsia="BIG5 Mincho" w:hAnsi="BIG5 Mincho" w:cs="BIG5 Mincho"/>
                <w:color w:val="000000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台灣當地法人有1家，註冊資金1千萬新台幣，營業利潤5億2千萬新台幣。</w:t>
            </w:r>
          </w:p>
          <w:p w:rsidR="00B70597" w:rsidRDefault="00523DB6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此外，2015年將在韓國開設酒店和在香港進行葡萄酒銷售。</w:t>
            </w:r>
          </w:p>
        </w:tc>
      </w:tr>
    </w:tbl>
    <w:p w:rsidR="00B70597" w:rsidRDefault="00B70597">
      <w:pPr>
        <w:rPr>
          <w:rFonts w:ascii="BIG5 Mincho" w:eastAsia="BIG5 Mincho" w:hAnsi="BIG5 Mincho" w:cs="BIG5 Mincho"/>
          <w:color w:val="000000"/>
          <w:szCs w:val="24"/>
          <w:lang w:eastAsia="zh-TW"/>
        </w:rPr>
      </w:pPr>
    </w:p>
    <w:tbl>
      <w:tblPr>
        <w:tblW w:w="8940" w:type="dxa"/>
        <w:tblCellSpacing w:w="20" w:type="dxa"/>
        <w:tblInd w:w="9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944"/>
        <w:gridCol w:w="6685"/>
      </w:tblGrid>
      <w:tr w:rsidR="00B70597">
        <w:trPr>
          <w:tblCellSpacing w:w="20" w:type="dxa"/>
        </w:trPr>
        <w:tc>
          <w:tcPr>
            <w:tcW w:w="8860" w:type="dxa"/>
            <w:gridSpan w:val="3"/>
            <w:vAlign w:val="center"/>
          </w:tcPr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1"/>
                <w:lang w:eastAsia="zh-TW"/>
              </w:rPr>
              <w:lastRenderedPageBreak/>
              <w:t>現在所關心的商務事項</w:t>
            </w:r>
          </w:p>
        </w:tc>
      </w:tr>
      <w:tr w:rsidR="00B70597">
        <w:trPr>
          <w:tblCellSpacing w:w="20" w:type="dxa"/>
        </w:trPr>
        <w:tc>
          <w:tcPr>
            <w:tcW w:w="1251" w:type="dxa"/>
            <w:vAlign w:val="center"/>
          </w:tcPr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洽談之外所關心的事項</w:t>
            </w:r>
          </w:p>
        </w:tc>
        <w:tc>
          <w:tcPr>
            <w:tcW w:w="7569" w:type="dxa"/>
            <w:gridSpan w:val="2"/>
            <w:vAlign w:val="center"/>
          </w:tcPr>
          <w:p w:rsidR="00B70597" w:rsidRDefault="00523DB6">
            <w:pPr>
              <w:rPr>
                <w:rFonts w:ascii="BIG5 Mincho" w:eastAsia="BIG5 Mincho" w:hAnsi="BIG5 Mincho" w:cs="BIG5 Mincho"/>
                <w:b/>
                <w:bCs/>
                <w:color w:val="000000"/>
                <w:szCs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bCs/>
                <w:color w:val="000000"/>
                <w:szCs w:val="21"/>
                <w:lang w:eastAsia="zh-TW"/>
              </w:rPr>
              <w:t>對參加企業今後物流方面可提供支援。</w:t>
            </w:r>
          </w:p>
        </w:tc>
      </w:tr>
      <w:tr w:rsidR="00B70597">
        <w:trPr>
          <w:cantSplit/>
          <w:trHeight w:val="180"/>
          <w:tblCellSpacing w:w="20" w:type="dxa"/>
        </w:trPr>
        <w:tc>
          <w:tcPr>
            <w:tcW w:w="1251" w:type="dxa"/>
            <w:vMerge w:val="restart"/>
            <w:vAlign w:val="center"/>
          </w:tcPr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希望對外</w:t>
            </w: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的</w:t>
            </w: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商務</w:t>
            </w: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形式</w:t>
            </w:r>
          </w:p>
        </w:tc>
        <w:tc>
          <w:tcPr>
            <w:tcW w:w="7569" w:type="dxa"/>
            <w:gridSpan w:val="2"/>
            <w:vAlign w:val="center"/>
          </w:tcPr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1"/>
                <w:lang w:eastAsia="zh-TW"/>
              </w:rPr>
              <w:t>請選擇下列項目並具體填寫</w:t>
            </w:r>
          </w:p>
        </w:tc>
      </w:tr>
      <w:tr w:rsidR="00B70597">
        <w:trPr>
          <w:cantSplit/>
          <w:trHeight w:val="180"/>
          <w:tblCellSpacing w:w="20" w:type="dxa"/>
        </w:trPr>
        <w:tc>
          <w:tcPr>
            <w:tcW w:w="1251" w:type="dxa"/>
            <w:vMerge/>
            <w:vAlign w:val="center"/>
          </w:tcPr>
          <w:p w:rsidR="00B70597" w:rsidRDefault="00B70597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</w:p>
        </w:tc>
        <w:tc>
          <w:tcPr>
            <w:tcW w:w="7569" w:type="dxa"/>
            <w:gridSpan w:val="2"/>
            <w:vAlign w:val="center"/>
          </w:tcPr>
          <w:p w:rsidR="00B70597" w:rsidRDefault="00523DB6">
            <w:pPr>
              <w:rPr>
                <w:rFonts w:ascii="BIG5 Mincho" w:eastAsia="BIG5 Mincho" w:hAnsi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■ 出口</w:t>
            </w:r>
            <w: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  <w:lang w:eastAsia="zh-TW"/>
              </w:rPr>
              <w:t>(擴大銷售渠道等)</w:t>
            </w:r>
          </w:p>
          <w:p w:rsidR="00B70597" w:rsidRDefault="00523DB6">
            <w:pPr>
              <w:rPr>
                <w:rFonts w:ascii="BIG5 Mincho" w:eastAsia="BIG5 Mincho" w:hAnsi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□ 進口</w:t>
            </w:r>
            <w: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  <w:lang w:eastAsia="zh-TW"/>
              </w:rPr>
              <w:t>(成品、零部件等的採購)</w:t>
            </w:r>
          </w:p>
          <w:p w:rsidR="00B70597" w:rsidRDefault="00523DB6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□ 技術合作</w:t>
            </w:r>
          </w:p>
          <w:p w:rsidR="00B70597" w:rsidRDefault="00523DB6">
            <w:pPr>
              <w:rPr>
                <w:rFonts w:ascii="BIG5 Mincho" w:eastAsia="BIG5 Mincho" w:hAnsi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□ 委託生產</w:t>
            </w:r>
            <w: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  <w:lang w:eastAsia="zh-TW"/>
              </w:rPr>
              <w:t>(OEM生產等)</w:t>
            </w:r>
          </w:p>
          <w:p w:rsidR="00B70597" w:rsidRDefault="00523DB6">
            <w:pPr>
              <w:rPr>
                <w:rFonts w:ascii="BIG5 Mincho" w:eastAsia="BIG5 Mincho" w:hAnsi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□ 當地法人</w:t>
            </w:r>
            <w: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  <w:lang w:eastAsia="zh-TW"/>
              </w:rPr>
              <w:t>(合資、獨資)</w:t>
            </w:r>
          </w:p>
          <w:p w:rsidR="00B70597" w:rsidRDefault="00523DB6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□ 其他</w:t>
            </w:r>
          </w:p>
        </w:tc>
      </w:tr>
      <w:tr w:rsidR="00B70597">
        <w:trPr>
          <w:tblCellSpacing w:w="20" w:type="dxa"/>
        </w:trPr>
        <w:tc>
          <w:tcPr>
            <w:tcW w:w="8860" w:type="dxa"/>
            <w:gridSpan w:val="3"/>
            <w:vAlign w:val="center"/>
          </w:tcPr>
          <w:p w:rsidR="00B70597" w:rsidRDefault="00CA7D70">
            <w:pPr>
              <w:jc w:val="left"/>
              <w:rPr>
                <w:rFonts w:ascii="BIG5 Mincho" w:eastAsia="BIG5 Mincho" w:hAnsi="BIG5 Mincho" w:cs="BIG5 Mincho"/>
                <w:color w:val="000000"/>
                <w:szCs w:val="21"/>
              </w:rPr>
            </w:pPr>
            <w:r>
              <w:rPr>
                <w:rFonts w:ascii="BIG5 Mincho" w:eastAsia="BIG5 Mincho" w:hAnsi="BIG5 Mincho" w:cs="BIG5 Minch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-5715</wp:posOffset>
                      </wp:positionV>
                      <wp:extent cx="571500" cy="236220"/>
                      <wp:effectExtent l="5080" t="13335" r="13970" b="7620"/>
                      <wp:wrapNone/>
                      <wp:docPr id="2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362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138.4pt;margin-top:-.45pt;width:45pt;height: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" filled="f"/>
                  </w:pict>
                </mc:Fallback>
              </mc:AlternateContent>
            </w:r>
            <w:r w:rsidR="00523DB6">
              <w:rPr>
                <w:rFonts w:ascii="BIG5 Mincho" w:eastAsia="BIG5 Mincho" w:hAnsi="BIG5 Mincho" w:cs="BIG5 Mincho" w:hint="eastAsia"/>
                <w:color w:val="000000"/>
                <w:szCs w:val="21"/>
              </w:rPr>
              <w:t>聯繫語言訊息（基本語言）　　日語　・　漢語　・　英語</w:t>
            </w:r>
          </w:p>
          <w:p w:rsidR="00B70597" w:rsidRDefault="00523DB6">
            <w:pPr>
              <w:jc w:val="left"/>
              <w:rPr>
                <w:rFonts w:ascii="BIG5 Mincho" w:eastAsia="BIG5 Mincho" w:hAnsi="BIG5 Mincho" w:cs="BIG5 Mincho"/>
                <w:color w:val="000000"/>
                <w:szCs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1"/>
              </w:rPr>
              <w:t xml:space="preserve">　　　　　　　　　　　　　　　　　</w:t>
            </w:r>
            <w:r>
              <w:rPr>
                <w:rFonts w:ascii="BIG5 Mincho" w:eastAsia="BIG5 Mincho" w:hAnsi="BIG5 Mincho" w:cs="BIG5 Mincho" w:hint="eastAsia"/>
                <w:color w:val="000000"/>
                <w:szCs w:val="21"/>
                <w:lang w:eastAsia="zh-TW"/>
              </w:rPr>
              <w:t>請在上列選擇畫圈。</w:t>
            </w:r>
          </w:p>
        </w:tc>
      </w:tr>
      <w:tr w:rsidR="00B70597">
        <w:trPr>
          <w:tblCellSpacing w:w="20" w:type="dxa"/>
        </w:trPr>
        <w:tc>
          <w:tcPr>
            <w:tcW w:w="1251" w:type="dxa"/>
            <w:vAlign w:val="center"/>
          </w:tcPr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公司宣傳</w:t>
            </w:r>
          </w:p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(特別記載事項)</w:t>
            </w:r>
          </w:p>
        </w:tc>
        <w:tc>
          <w:tcPr>
            <w:tcW w:w="7569" w:type="dxa"/>
            <w:gridSpan w:val="2"/>
            <w:vAlign w:val="center"/>
          </w:tcPr>
          <w:p w:rsidR="00B70597" w:rsidRDefault="00B70597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</w:p>
        </w:tc>
      </w:tr>
      <w:tr w:rsidR="00B70597">
        <w:trPr>
          <w:cantSplit/>
          <w:tblCellSpacing w:w="20" w:type="dxa"/>
        </w:trPr>
        <w:tc>
          <w:tcPr>
            <w:tcW w:w="1251" w:type="dxa"/>
            <w:vMerge w:val="restart"/>
            <w:vAlign w:val="center"/>
          </w:tcPr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負責人</w:t>
            </w:r>
          </w:p>
        </w:tc>
        <w:tc>
          <w:tcPr>
            <w:tcW w:w="904" w:type="dxa"/>
            <w:vAlign w:val="center"/>
          </w:tcPr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姓名</w:t>
            </w:r>
          </w:p>
        </w:tc>
        <w:tc>
          <w:tcPr>
            <w:tcW w:w="6625" w:type="dxa"/>
            <w:vAlign w:val="center"/>
          </w:tcPr>
          <w:p w:rsidR="00B70597" w:rsidRDefault="00523DB6">
            <w:pPr>
              <w:rPr>
                <w:rFonts w:ascii="BIG5 Mincho" w:eastAsia="BIG5 Mincho" w:hAnsi="BIG5 Mincho" w:cs="BIG5 Mincho"/>
                <w:color w:val="000000"/>
                <w:szCs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  <w:lang w:eastAsia="zh-TW"/>
              </w:rPr>
              <w:t>奧村洋介</w:t>
            </w:r>
          </w:p>
        </w:tc>
      </w:tr>
      <w:tr w:rsidR="00B70597">
        <w:trPr>
          <w:cantSplit/>
          <w:tblCellSpacing w:w="20" w:type="dxa"/>
        </w:trPr>
        <w:tc>
          <w:tcPr>
            <w:tcW w:w="1251" w:type="dxa"/>
            <w:vMerge/>
            <w:vAlign w:val="center"/>
          </w:tcPr>
          <w:p w:rsidR="00B70597" w:rsidRDefault="00B70597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70597" w:rsidRDefault="00523DB6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</w:rPr>
              <w:t>聯繫電話</w:t>
            </w: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/傳真</w:t>
            </w:r>
          </w:p>
        </w:tc>
        <w:tc>
          <w:tcPr>
            <w:tcW w:w="6625" w:type="dxa"/>
            <w:vAlign w:val="center"/>
          </w:tcPr>
          <w:p w:rsidR="00B70597" w:rsidRDefault="00523DB6">
            <w:pPr>
              <w:rPr>
                <w:rFonts w:ascii="BIG5 Mincho" w:eastAsia="BIG5 Mincho" w:hAnsi="BIG5 Mincho" w:cs="BIG5 Mincho"/>
                <w:color w:val="000000"/>
                <w:szCs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</w:rPr>
              <w:t>092－734-1209　FAX　092－734-1237</w:t>
            </w:r>
          </w:p>
        </w:tc>
      </w:tr>
      <w:tr w:rsidR="00B70597">
        <w:trPr>
          <w:cantSplit/>
          <w:tblCellSpacing w:w="20" w:type="dxa"/>
        </w:trPr>
        <w:tc>
          <w:tcPr>
            <w:tcW w:w="1251" w:type="dxa"/>
            <w:vMerge/>
            <w:vAlign w:val="center"/>
          </w:tcPr>
          <w:p w:rsidR="00B70597" w:rsidRDefault="00B70597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70597" w:rsidRDefault="00523DB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E-mail</w:t>
            </w:r>
          </w:p>
        </w:tc>
        <w:tc>
          <w:tcPr>
            <w:tcW w:w="6625" w:type="dxa"/>
            <w:vAlign w:val="center"/>
          </w:tcPr>
          <w:p w:rsidR="00B70597" w:rsidRDefault="00523DB6">
            <w:pPr>
              <w:rPr>
                <w:rFonts w:ascii="BIG5 Mincho" w:eastAsia="BIG5 Mincho" w:hAnsi="BIG5 Mincho" w:cs="BIG5 Mincho"/>
                <w:color w:val="000000"/>
                <w:szCs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</w:rPr>
              <w:t>okumura@nnr.co.jp</w:t>
            </w:r>
          </w:p>
        </w:tc>
      </w:tr>
    </w:tbl>
    <w:p w:rsidR="00B70597" w:rsidRDefault="00B70597">
      <w:pPr>
        <w:pStyle w:val="a3"/>
        <w:spacing w:line="300" w:lineRule="exact"/>
        <w:jc w:val="left"/>
        <w:rPr>
          <w:rFonts w:ascii="BIG5 Mincho" w:eastAsia="BIG5 Mincho" w:hAnsi="BIG5 Mincho" w:cs="BIG5 Mincho"/>
          <w:color w:val="000000"/>
          <w:sz w:val="21"/>
          <w:szCs w:val="22"/>
        </w:rPr>
      </w:pPr>
    </w:p>
    <w:sectPr w:rsidR="00B70597">
      <w:pgSz w:w="11906" w:h="16838"/>
      <w:pgMar w:top="567" w:right="567" w:bottom="340" w:left="567" w:header="851" w:footer="992" w:gutter="0"/>
      <w:pgNumType w:start="0"/>
      <w:cols w:space="720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G5 Mincho">
    <w:altName w:val="Microsoft JhengHei"/>
    <w:charset w:val="88"/>
    <w:family w:val="auto"/>
    <w:pitch w:val="default"/>
    <w:sig w:usb0="00000000" w:usb1="0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97"/>
    <w:rsid w:val="00523DB6"/>
    <w:rsid w:val="00AD7151"/>
    <w:rsid w:val="00B70597"/>
    <w:rsid w:val="00CA7D70"/>
    <w:rsid w:val="00EC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Title" w:locked="1" w:semiHidden="0" w:unhideWhenUsed="0" w:qFormat="1"/>
    <w:lsdException w:name="Closing" w:semiHidden="0" w:uiPriority="99" w:unhideWhenUsed="0"/>
    <w:lsdException w:name="Default Paragraph Font" w:uiPriority="99" w:unhideWhenUsed="0"/>
    <w:lsdException w:name="Subtitle" w:locked="1" w:semiHidden="0" w:unhideWhenUsed="0" w:qFormat="1"/>
    <w:lsdException w:name="Date" w:uiPriority="99" w:unhideWhenUsed="0"/>
    <w:lsdException w:name="Hyperlink" w:semiHidden="0" w:uiPriority="99" w:unhideWhenUsed="0"/>
    <w:lsdException w:name="Strong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uiPriority w:val="99"/>
    <w:pPr>
      <w:jc w:val="right"/>
    </w:pPr>
    <w:rPr>
      <w:rFonts w:ascii="ＭＳ 明朝"/>
      <w:kern w:val="0"/>
      <w:sz w:val="23"/>
      <w:szCs w:val="23"/>
    </w:rPr>
  </w:style>
  <w:style w:type="paragraph" w:styleId="a5">
    <w:name w:val="Date"/>
    <w:basedOn w:val="a"/>
    <w:next w:val="a"/>
    <w:link w:val="a6"/>
    <w:uiPriority w:val="99"/>
    <w:semiHidden/>
    <w:rPr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kern w:val="0"/>
      <w:sz w:val="18"/>
      <w:szCs w:val="18"/>
    </w:rPr>
  </w:style>
  <w:style w:type="paragraph" w:styleId="ab">
    <w:name w:val="header"/>
    <w:basedOn w:val="a"/>
    <w:link w:val="ac"/>
    <w:uiPriority w:val="99"/>
    <w:semiHidden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styleId="ad">
    <w:name w:val="Strong"/>
    <w:basedOn w:val="a0"/>
    <w:uiPriority w:val="99"/>
    <w:qFormat/>
    <w:rPr>
      <w:rFonts w:cs="Times New Roman"/>
      <w:b/>
    </w:rPr>
  </w:style>
  <w:style w:type="character" w:styleId="ae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1">
    <w:name w:val="行間詰め1"/>
    <w:link w:val="NoSpacingChar"/>
    <w:uiPriority w:val="99"/>
    <w:qFormat/>
    <w:rPr>
      <w:rFonts w:cs="Times New Roman"/>
      <w:sz w:val="22"/>
      <w:szCs w:val="22"/>
      <w:lang w:eastAsia="ja-JP"/>
    </w:rPr>
  </w:style>
  <w:style w:type="paragraph" w:customStyle="1" w:styleId="10">
    <w:name w:val="リスト段落1"/>
    <w:basedOn w:val="a"/>
    <w:uiPriority w:val="99"/>
    <w:qFormat/>
    <w:pPr>
      <w:ind w:leftChars="400" w:left="840"/>
    </w:pPr>
  </w:style>
  <w:style w:type="character" w:customStyle="1" w:styleId="NoSpacingChar">
    <w:name w:val="No Spacing Char"/>
    <w:link w:val="1"/>
    <w:uiPriority w:val="99"/>
    <w:locked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/>
      <w:sz w:val="18"/>
    </w:rPr>
  </w:style>
  <w:style w:type="character" w:customStyle="1" w:styleId="a4">
    <w:name w:val="結語 (文字)"/>
    <w:basedOn w:val="a0"/>
    <w:link w:val="a3"/>
    <w:uiPriority w:val="99"/>
    <w:locked/>
    <w:rPr>
      <w:rFonts w:ascii="ＭＳ 明朝" w:eastAsia="ＭＳ 明朝" w:hAnsi="Century"/>
      <w:sz w:val="23"/>
    </w:rPr>
  </w:style>
  <w:style w:type="character" w:customStyle="1" w:styleId="a6">
    <w:name w:val="日付 (文字)"/>
    <w:basedOn w:val="a0"/>
    <w:link w:val="a5"/>
    <w:uiPriority w:val="99"/>
    <w:semiHidden/>
    <w:locked/>
  </w:style>
  <w:style w:type="character" w:customStyle="1" w:styleId="ac">
    <w:name w:val="ヘッダー (文字)"/>
    <w:basedOn w:val="a0"/>
    <w:link w:val="ab"/>
    <w:uiPriority w:val="99"/>
    <w:semiHidden/>
    <w:locked/>
  </w:style>
  <w:style w:type="character" w:customStyle="1" w:styleId="a8">
    <w:name w:val="フッター (文字)"/>
    <w:basedOn w:val="a0"/>
    <w:link w:val="a7"/>
    <w:uiPriority w:val="99"/>
    <w:semiHidden/>
    <w:locked/>
  </w:style>
  <w:style w:type="character" w:customStyle="1" w:styleId="apple-converted-space">
    <w:name w:val="apple-converted-spa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Title" w:locked="1" w:semiHidden="0" w:unhideWhenUsed="0" w:qFormat="1"/>
    <w:lsdException w:name="Closing" w:semiHidden="0" w:uiPriority="99" w:unhideWhenUsed="0"/>
    <w:lsdException w:name="Default Paragraph Font" w:uiPriority="99" w:unhideWhenUsed="0"/>
    <w:lsdException w:name="Subtitle" w:locked="1" w:semiHidden="0" w:unhideWhenUsed="0" w:qFormat="1"/>
    <w:lsdException w:name="Date" w:uiPriority="99" w:unhideWhenUsed="0"/>
    <w:lsdException w:name="Hyperlink" w:semiHidden="0" w:uiPriority="99" w:unhideWhenUsed="0"/>
    <w:lsdException w:name="Strong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uiPriority w:val="99"/>
    <w:pPr>
      <w:jc w:val="right"/>
    </w:pPr>
    <w:rPr>
      <w:rFonts w:ascii="ＭＳ 明朝"/>
      <w:kern w:val="0"/>
      <w:sz w:val="23"/>
      <w:szCs w:val="23"/>
    </w:rPr>
  </w:style>
  <w:style w:type="paragraph" w:styleId="a5">
    <w:name w:val="Date"/>
    <w:basedOn w:val="a"/>
    <w:next w:val="a"/>
    <w:link w:val="a6"/>
    <w:uiPriority w:val="99"/>
    <w:semiHidden/>
    <w:rPr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kern w:val="0"/>
      <w:sz w:val="18"/>
      <w:szCs w:val="18"/>
    </w:rPr>
  </w:style>
  <w:style w:type="paragraph" w:styleId="ab">
    <w:name w:val="header"/>
    <w:basedOn w:val="a"/>
    <w:link w:val="ac"/>
    <w:uiPriority w:val="99"/>
    <w:semiHidden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styleId="ad">
    <w:name w:val="Strong"/>
    <w:basedOn w:val="a0"/>
    <w:uiPriority w:val="99"/>
    <w:qFormat/>
    <w:rPr>
      <w:rFonts w:cs="Times New Roman"/>
      <w:b/>
    </w:rPr>
  </w:style>
  <w:style w:type="character" w:styleId="ae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1">
    <w:name w:val="行間詰め1"/>
    <w:link w:val="NoSpacingChar"/>
    <w:uiPriority w:val="99"/>
    <w:qFormat/>
    <w:rPr>
      <w:rFonts w:cs="Times New Roman"/>
      <w:sz w:val="22"/>
      <w:szCs w:val="22"/>
      <w:lang w:eastAsia="ja-JP"/>
    </w:rPr>
  </w:style>
  <w:style w:type="paragraph" w:customStyle="1" w:styleId="10">
    <w:name w:val="リスト段落1"/>
    <w:basedOn w:val="a"/>
    <w:uiPriority w:val="99"/>
    <w:qFormat/>
    <w:pPr>
      <w:ind w:leftChars="400" w:left="840"/>
    </w:pPr>
  </w:style>
  <w:style w:type="character" w:customStyle="1" w:styleId="NoSpacingChar">
    <w:name w:val="No Spacing Char"/>
    <w:link w:val="1"/>
    <w:uiPriority w:val="99"/>
    <w:locked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/>
      <w:sz w:val="18"/>
    </w:rPr>
  </w:style>
  <w:style w:type="character" w:customStyle="1" w:styleId="a4">
    <w:name w:val="結語 (文字)"/>
    <w:basedOn w:val="a0"/>
    <w:link w:val="a3"/>
    <w:uiPriority w:val="99"/>
    <w:locked/>
    <w:rPr>
      <w:rFonts w:ascii="ＭＳ 明朝" w:eastAsia="ＭＳ 明朝" w:hAnsi="Century"/>
      <w:sz w:val="23"/>
    </w:rPr>
  </w:style>
  <w:style w:type="character" w:customStyle="1" w:styleId="a6">
    <w:name w:val="日付 (文字)"/>
    <w:basedOn w:val="a0"/>
    <w:link w:val="a5"/>
    <w:uiPriority w:val="99"/>
    <w:semiHidden/>
    <w:locked/>
  </w:style>
  <w:style w:type="character" w:customStyle="1" w:styleId="ac">
    <w:name w:val="ヘッダー (文字)"/>
    <w:basedOn w:val="a0"/>
    <w:link w:val="ab"/>
    <w:uiPriority w:val="99"/>
    <w:semiHidden/>
    <w:locked/>
  </w:style>
  <w:style w:type="character" w:customStyle="1" w:styleId="a8">
    <w:name w:val="フッター (文字)"/>
    <w:basedOn w:val="a0"/>
    <w:link w:val="a7"/>
    <w:uiPriority w:val="99"/>
    <w:semiHidden/>
    <w:locked/>
  </w:style>
  <w:style w:type="character" w:customStyle="1" w:styleId="apple-converted-space">
    <w:name w:val="apple-converted-spa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「九州・台湾経済交流事業 ～セミナー・商談会・交流会～ 」の開催について</vt:lpstr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「九州・台湾経済交流事業 ～セミナー・商談会・交流会～ 」の開催について</dc:title>
  <dc:creator>蔵元 利浩</dc:creator>
  <cp:lastModifiedBy>chou</cp:lastModifiedBy>
  <cp:revision>2</cp:revision>
  <cp:lastPrinted>2014-12-18T07:10:00Z</cp:lastPrinted>
  <dcterms:created xsi:type="dcterms:W3CDTF">2015-01-09T05:56:00Z</dcterms:created>
  <dcterms:modified xsi:type="dcterms:W3CDTF">2015-01-09T05:56:00Z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